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2026-02-27T17:51:50Z</dcterms:created>
  <dcterms:modified xsi:type="dcterms:W3CDTF">2026-02-27T17:51:50Z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release candidate</vt:lpwstr>
  </property>
  <property fmtid="{D5CDD505-2E9C-101B-9397-08002B2CF9AE}" pid="18" name="prerelease-mode">
    <vt:lpwstr>Release Candidate</vt:lpwstr>
  </property>
  <property fmtid="{D5CDD505-2E9C-101B-9397-08002B2CF9AE}" pid="19" name="prerelease-subdomain">
    <vt:lpwstr/>
  </property>
  <property fmtid="{D5CDD505-2E9C-101B-9397-08002B2CF9AE}" pid="20" name="prerelease-title">
    <vt:lpwstr>Release Candidate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v1.9</vt:lpwstr>
  </property>
</Properties>
</file>